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FCBED" w14:textId="77777777" w:rsidR="00A67848" w:rsidRDefault="00DA04E9">
      <w:pPr>
        <w:rPr>
          <w:b/>
          <w:sz w:val="24"/>
          <w:szCs w:val="24"/>
        </w:rPr>
      </w:pPr>
      <w:r>
        <w:rPr>
          <w:b/>
          <w:sz w:val="24"/>
          <w:szCs w:val="24"/>
        </w:rPr>
        <w:t>Modello di presentazione delle unità di apprendimento</w:t>
      </w:r>
    </w:p>
    <w:tbl>
      <w:tblPr>
        <w:tblStyle w:val="Grigliatabella"/>
        <w:tblW w:w="9628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700"/>
        <w:gridCol w:w="4254"/>
        <w:gridCol w:w="4674"/>
      </w:tblGrid>
      <w:tr w:rsidR="00A67848" w14:paraId="44940B4D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459EF0A7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7D83214A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U.A.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2AA0FFEE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DAI DIVIETI ALLE OPPORTUNITA'; UNA PASSEGGIATA DAL “NONNO VECCHIO”</w:t>
            </w:r>
          </w:p>
          <w:p w14:paraId="7D872499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</w:tc>
      </w:tr>
      <w:tr w:rsidR="00A67848" w14:paraId="6FEADACD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7E825D6A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6A46A08B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di riferimento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3289EA36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SCUOLA DELL'INFANZIA bambini e bambine di 4,5 anni</w:t>
            </w:r>
          </w:p>
        </w:tc>
      </w:tr>
      <w:tr w:rsidR="00A67848" w14:paraId="11CAC5B6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1FD8EBBA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5FD7FEC8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Analisi del contesto e dei bisogni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7C56320B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 xml:space="preserve">I BAMBINI E LE BAMBINE GIOCANO LA DIMENSIONE </w:t>
            </w:r>
            <w:proofErr w:type="gramStart"/>
            <w:r>
              <w:rPr>
                <w:sz w:val="24"/>
                <w:szCs w:val="24"/>
              </w:rPr>
              <w:t>DELL'ELEMENTO  RISCHIO</w:t>
            </w:r>
            <w:proofErr w:type="gramEnd"/>
            <w:r>
              <w:rPr>
                <w:sz w:val="24"/>
                <w:szCs w:val="24"/>
              </w:rPr>
              <w:t xml:space="preserve"> IN CHIAVE DI OPPORTUNITA' DI CRESCITA ATTRAVERSO UN PERCORSO DIDATTICO PIANIFICATO</w:t>
            </w:r>
          </w:p>
        </w:tc>
      </w:tr>
      <w:tr w:rsidR="00A67848" w14:paraId="1CDBDE5A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2B0F9862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1055A319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trasversali (di cittadinanza e disciplinari) da promuovere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405EB21A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COMPETENZE IN CHIAVE EUROPEA</w:t>
            </w:r>
          </w:p>
          <w:p w14:paraId="0BE355E2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2B6268B0" w14:textId="77777777" w:rsidR="00A67848" w:rsidRDefault="00DA04E9">
            <w:pPr>
              <w:numPr>
                <w:ilvl w:val="0"/>
                <w:numId w:val="9"/>
              </w:numPr>
              <w:spacing w:after="0"/>
            </w:pPr>
            <w:r>
              <w:rPr>
                <w:sz w:val="24"/>
                <w:szCs w:val="24"/>
              </w:rPr>
              <w:t>Imparare ad imparare</w:t>
            </w:r>
          </w:p>
          <w:p w14:paraId="7956FA81" w14:textId="77777777" w:rsidR="00A67848" w:rsidRDefault="00DA04E9">
            <w:pPr>
              <w:numPr>
                <w:ilvl w:val="0"/>
                <w:numId w:val="9"/>
              </w:numPr>
              <w:spacing w:after="0"/>
            </w:pPr>
            <w:r>
              <w:rPr>
                <w:sz w:val="24"/>
                <w:szCs w:val="24"/>
              </w:rPr>
              <w:t>Competenze sociali e civiche</w:t>
            </w:r>
          </w:p>
          <w:p w14:paraId="18D52D83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453FBDCD" w14:textId="77777777" w:rsidR="00A67848" w:rsidRDefault="00DA04E9">
            <w:pPr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CORPO E MOVIMENTO</w:t>
            </w:r>
          </w:p>
          <w:p w14:paraId="396138B1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padroneggiare abilità motorie di base e avanzate in situazioni diverse</w:t>
            </w:r>
          </w:p>
          <w:p w14:paraId="61C8A242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utilizzare nell'esperienza le conoscenze relative alla salute, alla sicurezza, alla prevenzione</w:t>
            </w:r>
          </w:p>
          <w:p w14:paraId="6905B483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assumere responsabilità delle proprie azioni e per il bene comune</w:t>
            </w:r>
          </w:p>
          <w:p w14:paraId="1AEAED12" w14:textId="77777777" w:rsidR="00A67848" w:rsidRDefault="00DA04E9">
            <w:pPr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CONOSCENZA DEL MONDO</w:t>
            </w:r>
          </w:p>
          <w:p w14:paraId="41957918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 interiorizzare i fondamentali concetti topologici</w:t>
            </w:r>
          </w:p>
          <w:p w14:paraId="1E537858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orientarsi nello spazio</w:t>
            </w:r>
          </w:p>
          <w:p w14:paraId="033C8DA8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utilizzare semplici simboli per registrare</w:t>
            </w:r>
          </w:p>
          <w:p w14:paraId="451316A9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sapere utilizzare semplici strumenti tecnologici</w:t>
            </w:r>
          </w:p>
          <w:p w14:paraId="085926D2" w14:textId="77777777" w:rsidR="00A67848" w:rsidRDefault="00DA04E9">
            <w:pPr>
              <w:numPr>
                <w:ilvl w:val="0"/>
                <w:numId w:val="3"/>
              </w:numPr>
              <w:spacing w:after="0"/>
            </w:pPr>
            <w:r>
              <w:rPr>
                <w:sz w:val="24"/>
                <w:szCs w:val="24"/>
              </w:rPr>
              <w:t>DISCORSI E PAROLE</w:t>
            </w:r>
          </w:p>
          <w:p w14:paraId="5F32ED1A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raccontare vissuti ed esperienze</w:t>
            </w:r>
          </w:p>
          <w:p w14:paraId="3FBEDBBB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interagire con i compagni e l'adulto per esternare emozioni e sentimenti</w:t>
            </w:r>
          </w:p>
          <w:p w14:paraId="1800743F" w14:textId="77777777" w:rsidR="00A67848" w:rsidRDefault="00DA04E9">
            <w:pPr>
              <w:numPr>
                <w:ilvl w:val="0"/>
                <w:numId w:val="4"/>
              </w:numPr>
              <w:spacing w:after="0"/>
            </w:pPr>
            <w:r>
              <w:rPr>
                <w:sz w:val="24"/>
                <w:szCs w:val="24"/>
              </w:rPr>
              <w:t xml:space="preserve">IL </w:t>
            </w:r>
            <w:proofErr w:type="gramStart"/>
            <w:r>
              <w:rPr>
                <w:sz w:val="24"/>
                <w:szCs w:val="24"/>
              </w:rPr>
              <w:t>SE'</w:t>
            </w:r>
            <w:proofErr w:type="gramEnd"/>
            <w:r>
              <w:rPr>
                <w:sz w:val="24"/>
                <w:szCs w:val="24"/>
              </w:rPr>
              <w:t xml:space="preserve"> E L'ALTRO</w:t>
            </w:r>
          </w:p>
          <w:p w14:paraId="64784A29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sviluppare un positivo senso di sé</w:t>
            </w:r>
          </w:p>
          <w:p w14:paraId="75C1E65A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sperimentare relazioni serene con coetanei e adulti</w:t>
            </w:r>
          </w:p>
          <w:p w14:paraId="2AAEF445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- sapere rispettare le regole del vivere comune</w:t>
            </w:r>
          </w:p>
          <w:p w14:paraId="14DDD25C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</w:tc>
      </w:tr>
      <w:tr w:rsidR="00A67848" w14:paraId="172F8D0B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39EDEEC0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77ECFD3C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formativi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59BBDD8F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le caratteristiche di pericolosità di alcune attività motorie (disequilibrio, velocità, precarietà, instabilità</w:t>
            </w:r>
            <w:proofErr w:type="gramStart"/>
            <w:r>
              <w:rPr>
                <w:sz w:val="24"/>
                <w:szCs w:val="24"/>
              </w:rPr>
              <w:t>, ,</w:t>
            </w:r>
            <w:proofErr w:type="gramEnd"/>
            <w:r>
              <w:rPr>
                <w:sz w:val="24"/>
                <w:szCs w:val="24"/>
              </w:rPr>
              <w:t xml:space="preserve"> insicurezza, provvisorietà ) ed assumere comportamenti adeguati per superarli in sicurezza</w:t>
            </w:r>
          </w:p>
        </w:tc>
      </w:tr>
      <w:tr w:rsidR="00A67848" w14:paraId="034073E1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1642AD86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1707AEF2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Contenuto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1CCF3569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1.</w:t>
            </w:r>
          </w:p>
          <w:p w14:paraId="5440B929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L'attività stimolo è l'uscita alla fattoria del “Nonno vecchio” raggiungibile con una passeggiata di circa 15 minuti</w:t>
            </w:r>
          </w:p>
          <w:p w14:paraId="520C46B1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esperienze motorie </w:t>
            </w:r>
            <w:proofErr w:type="gramStart"/>
            <w:r>
              <w:rPr>
                <w:sz w:val="24"/>
                <w:szCs w:val="24"/>
              </w:rPr>
              <w:t>vissute  pongono</w:t>
            </w:r>
            <w:proofErr w:type="gramEnd"/>
            <w:r>
              <w:rPr>
                <w:sz w:val="24"/>
                <w:szCs w:val="24"/>
              </w:rPr>
              <w:t xml:space="preserve"> i bambini e le bambine di fronte all'opportunità di superare situazioni che possono essere ritenute pericolose.</w:t>
            </w:r>
          </w:p>
          <w:p w14:paraId="3C00C440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prova e la riprova dei gesti motori, la libera scelta </w:t>
            </w:r>
            <w:proofErr w:type="gramStart"/>
            <w:r>
              <w:rPr>
                <w:sz w:val="24"/>
                <w:szCs w:val="24"/>
              </w:rPr>
              <w:t>nell'eseguire  ,</w:t>
            </w:r>
            <w:proofErr w:type="gramEnd"/>
            <w:r>
              <w:rPr>
                <w:sz w:val="24"/>
                <w:szCs w:val="24"/>
              </w:rPr>
              <w:t xml:space="preserve"> il tempo necessario, i tentativi, gli errori e le prove di sfida;  offrono la possibilità di sperimentare i vissuti emotivamente e </w:t>
            </w:r>
            <w:proofErr w:type="spellStart"/>
            <w:r>
              <w:rPr>
                <w:sz w:val="24"/>
                <w:szCs w:val="24"/>
              </w:rPr>
              <w:t>motoriamente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14:paraId="04759DD3" w14:textId="77777777" w:rsidR="00A67848" w:rsidRDefault="00DA04E9">
            <w:pPr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salto nel vuoto</w:t>
            </w:r>
          </w:p>
          <w:p w14:paraId="2F346193" w14:textId="77777777" w:rsidR="00A67848" w:rsidRDefault="00DA04E9">
            <w:pPr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guado nel torrente</w:t>
            </w:r>
          </w:p>
          <w:p w14:paraId="0790078B" w14:textId="77777777" w:rsidR="00A67848" w:rsidRDefault="00DA04E9">
            <w:pPr>
              <w:numPr>
                <w:ilvl w:val="0"/>
                <w:numId w:val="5"/>
              </w:numPr>
              <w:spacing w:after="0"/>
            </w:pPr>
            <w:r>
              <w:rPr>
                <w:sz w:val="24"/>
                <w:szCs w:val="24"/>
              </w:rPr>
              <w:t>la salita sulla montagnetta</w:t>
            </w:r>
          </w:p>
          <w:p w14:paraId="3B7E0962" w14:textId="77777777" w:rsidR="00A67848" w:rsidRDefault="00DA04E9">
            <w:pPr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discesa dalla montagnetta</w:t>
            </w:r>
          </w:p>
          <w:p w14:paraId="6D3ABCAE" w14:textId="77777777" w:rsidR="00A67848" w:rsidRDefault="00DA04E9">
            <w:pPr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salto del fossato</w:t>
            </w:r>
          </w:p>
          <w:p w14:paraId="01655561" w14:textId="77777777" w:rsidR="00A67848" w:rsidRDefault="00DA04E9">
            <w:pPr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passaggio nel tunnel</w:t>
            </w:r>
          </w:p>
          <w:p w14:paraId="27890896" w14:textId="77777777" w:rsidR="00A67848" w:rsidRDefault="00DA04E9">
            <w:pPr>
              <w:numPr>
                <w:ilvl w:val="0"/>
                <w:numId w:val="5"/>
              </w:numPr>
              <w:spacing w:after="0"/>
            </w:pPr>
            <w:r>
              <w:rPr>
                <w:sz w:val="24"/>
                <w:szCs w:val="24"/>
              </w:rPr>
              <w:t xml:space="preserve">il passaggio sul </w:t>
            </w:r>
            <w:proofErr w:type="spellStart"/>
            <w:r>
              <w:rPr>
                <w:sz w:val="24"/>
                <w:szCs w:val="24"/>
              </w:rPr>
              <w:t>pomticello</w:t>
            </w:r>
            <w:proofErr w:type="spellEnd"/>
          </w:p>
          <w:p w14:paraId="4F1B2B9F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606562E4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Al rientro a scuola verrà discussa in circle time l'esperienza vissuta in fattoria affinché si condividano le emozioni che ognuno ha provato: timori, paure, titubanze, felicità, orgoglio, autostima, senso di responsabilità. Viene costruita la tabella del “gioco più o meno gradito”</w:t>
            </w:r>
          </w:p>
          <w:p w14:paraId="2C8FAB2F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1EA6E233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esperienze “rischiose”, vissute nella fattoria, si possono ricostruire in palestra, affinché ognuno possa rimettersi in gioco con maggiore sicurezza e autonomia</w:t>
            </w:r>
          </w:p>
        </w:tc>
      </w:tr>
      <w:tr w:rsidR="00A67848" w14:paraId="7251FFD8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5AAA3ECD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503823ED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Strumenti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14C729B2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Ambiente naturale in fattoria</w:t>
            </w:r>
          </w:p>
          <w:p w14:paraId="37974909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Tabelle di raccolta dati</w:t>
            </w:r>
          </w:p>
          <w:p w14:paraId="41D9C106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Materiale tecnologico per la documentazione dell'esperienza</w:t>
            </w:r>
          </w:p>
          <w:p w14:paraId="59CEEC74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Materiale in uso nella palestra (</w:t>
            </w:r>
            <w:proofErr w:type="gramStart"/>
            <w:r>
              <w:rPr>
                <w:sz w:val="24"/>
                <w:szCs w:val="24"/>
              </w:rPr>
              <w:t>spalliera,  tappeti</w:t>
            </w:r>
            <w:proofErr w:type="gramEnd"/>
            <w:r>
              <w:rPr>
                <w:sz w:val="24"/>
                <w:szCs w:val="24"/>
              </w:rPr>
              <w:t xml:space="preserve">, corde, </w:t>
            </w:r>
            <w:proofErr w:type="spellStart"/>
            <w:r>
              <w:rPr>
                <w:sz w:val="24"/>
                <w:szCs w:val="24"/>
              </w:rPr>
              <w:t>cubotti</w:t>
            </w:r>
            <w:proofErr w:type="spellEnd"/>
            <w:r>
              <w:rPr>
                <w:sz w:val="24"/>
                <w:szCs w:val="24"/>
              </w:rPr>
              <w:t>, asse d'</w:t>
            </w:r>
            <w:proofErr w:type="spellStart"/>
            <w:r>
              <w:rPr>
                <w:sz w:val="24"/>
                <w:szCs w:val="24"/>
              </w:rPr>
              <w:t>equlibrio</w:t>
            </w:r>
            <w:proofErr w:type="spellEnd"/>
            <w:r>
              <w:rPr>
                <w:sz w:val="24"/>
                <w:szCs w:val="24"/>
              </w:rPr>
              <w:t>...)</w:t>
            </w:r>
          </w:p>
        </w:tc>
      </w:tr>
      <w:tr w:rsidR="00A67848" w14:paraId="6519A93A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4ED0FC47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426AFE8B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Metodo/strategie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1DB3F0AB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La fattoria diventa luogo di gioco per creare un'alleanza tra rischio ed educazione.</w:t>
            </w:r>
          </w:p>
          <w:p w14:paraId="1B247F41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Molte le azioni, gli atteggiamenti ed i comportamenti che favoriscono tale alleanza:</w:t>
            </w:r>
          </w:p>
          <w:p w14:paraId="62329DC1" w14:textId="77777777" w:rsidR="00A67848" w:rsidRDefault="00DA04E9">
            <w:pPr>
              <w:numPr>
                <w:ilvl w:val="0"/>
                <w:numId w:val="10"/>
              </w:numPr>
              <w:spacing w:after="0"/>
            </w:pPr>
            <w:r>
              <w:rPr>
                <w:sz w:val="24"/>
                <w:szCs w:val="24"/>
              </w:rPr>
              <w:t>Sperimentare in modo autentico, avere il tempo necessario e lo spazio adeguato, mettersi in gioco, credere che “ce la posso fare”, “sono in gamba</w:t>
            </w:r>
            <w:proofErr w:type="gramStart"/>
            <w:r>
              <w:rPr>
                <w:sz w:val="24"/>
                <w:szCs w:val="24"/>
              </w:rPr>
              <w:t>”,  “</w:t>
            </w:r>
            <w:proofErr w:type="gramEnd"/>
            <w:r>
              <w:rPr>
                <w:sz w:val="24"/>
                <w:szCs w:val="24"/>
              </w:rPr>
              <w:t xml:space="preserve">provo e posso riprovare” </w:t>
            </w:r>
            <w:r>
              <w:rPr>
                <w:sz w:val="24"/>
                <w:szCs w:val="24"/>
              </w:rPr>
              <w:lastRenderedPageBreak/>
              <w:t>sono consapevolezze che si conquistano “sul campo”.</w:t>
            </w:r>
          </w:p>
          <w:p w14:paraId="4ADAD758" w14:textId="77777777" w:rsidR="00A67848" w:rsidRDefault="00DA04E9">
            <w:pPr>
              <w:numPr>
                <w:ilvl w:val="0"/>
                <w:numId w:val="10"/>
              </w:numPr>
              <w:spacing w:after="0"/>
            </w:pPr>
            <w:r>
              <w:rPr>
                <w:sz w:val="24"/>
                <w:szCs w:val="24"/>
              </w:rPr>
              <w:t>Avere vicino una figura adulta che stimola, incoraggia, aiuta, incoraggia.</w:t>
            </w:r>
          </w:p>
          <w:p w14:paraId="488429D4" w14:textId="77777777" w:rsidR="00A67848" w:rsidRDefault="00DA04E9">
            <w:pPr>
              <w:numPr>
                <w:ilvl w:val="0"/>
                <w:numId w:val="10"/>
              </w:numPr>
              <w:spacing w:after="0"/>
            </w:pPr>
            <w:r>
              <w:rPr>
                <w:sz w:val="24"/>
                <w:szCs w:val="24"/>
              </w:rPr>
              <w:t xml:space="preserve">Un campo dove non esiste la valutazione, il giudizio, ma esiste il pensato e l'agito, e </w:t>
            </w:r>
            <w:proofErr w:type="gramStart"/>
            <w:r>
              <w:rPr>
                <w:sz w:val="24"/>
                <w:szCs w:val="24"/>
              </w:rPr>
              <w:t>che  ogni</w:t>
            </w:r>
            <w:proofErr w:type="gramEnd"/>
            <w:r>
              <w:rPr>
                <w:sz w:val="24"/>
                <w:szCs w:val="24"/>
              </w:rPr>
              <w:t xml:space="preserve"> bambino risponde in modo personale di fronte alla richiesta dell'imprevedibile, della scelta più opportuna, della strategia migliore.</w:t>
            </w:r>
          </w:p>
          <w:p w14:paraId="11458236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32A0FD14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mondo </w:t>
            </w:r>
            <w:proofErr w:type="gramStart"/>
            <w:r>
              <w:rPr>
                <w:sz w:val="24"/>
                <w:szCs w:val="24"/>
              </w:rPr>
              <w:t>naturale  rappresenta</w:t>
            </w:r>
            <w:proofErr w:type="gramEnd"/>
            <w:r>
              <w:rPr>
                <w:sz w:val="24"/>
                <w:szCs w:val="24"/>
              </w:rPr>
              <w:t xml:space="preserve"> il laboratorio esperienziale  ed il luogo di apprendimento, dove l'errore diventa prezioso ed il rischio diventa opportunità.</w:t>
            </w:r>
          </w:p>
        </w:tc>
      </w:tr>
      <w:tr w:rsidR="00A67848" w14:paraId="7AFFB18A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247E026B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112F8F60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Articolazione dell’attività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689C1ACF" w14:textId="77777777" w:rsidR="00A67848" w:rsidRDefault="00DA04E9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 FATTORIA</w:t>
            </w:r>
          </w:p>
          <w:p w14:paraId="47BD553C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abbigliamento comodo e scarpe adeguate</w:t>
            </w:r>
          </w:p>
          <w:p w14:paraId="457BB710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SALTO NEL VUOTO: il bambino si lancia </w:t>
            </w:r>
            <w:proofErr w:type="gramStart"/>
            <w:r>
              <w:rPr>
                <w:sz w:val="24"/>
                <w:szCs w:val="24"/>
              </w:rPr>
              <w:t>dall'alto  del</w:t>
            </w:r>
            <w:proofErr w:type="gramEnd"/>
            <w:r>
              <w:rPr>
                <w:sz w:val="24"/>
                <w:szCs w:val="24"/>
              </w:rPr>
              <w:t xml:space="preserve"> fienile, per atterrare sul fieno morbido (coordinazione, coraggio)</w:t>
            </w:r>
          </w:p>
          <w:p w14:paraId="362AB99A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GUADO NEL TORRENTE: il bambino attraversa un ruscello con l'acqua, passando da una riva all'altra (coraggio, coordinazione)</w:t>
            </w:r>
          </w:p>
          <w:p w14:paraId="201F2C27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SALITA SULLA MONTAGNETTA: il bambino, aiutandosi con tutto il corpo, si inerpica sulla cima della montagnetta (forza)</w:t>
            </w:r>
          </w:p>
          <w:p w14:paraId="66ED9A86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DISCESA DALLA MONTAGNETTA: il bambino sceglie la modalità di discesa ritenuta più idonea (coordinazione)</w:t>
            </w:r>
          </w:p>
          <w:p w14:paraId="444DF606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SALTO DEL FOSSATO: il bambino salta dalla sponda del fossato per raggiungere la sponda </w:t>
            </w:r>
            <w:proofErr w:type="gramStart"/>
            <w:r>
              <w:rPr>
                <w:sz w:val="24"/>
                <w:szCs w:val="24"/>
              </w:rPr>
              <w:t>opposta  (</w:t>
            </w:r>
            <w:proofErr w:type="gramEnd"/>
            <w:r>
              <w:rPr>
                <w:sz w:val="24"/>
                <w:szCs w:val="24"/>
              </w:rPr>
              <w:t>coraggio, coordinazione)</w:t>
            </w:r>
          </w:p>
          <w:p w14:paraId="7DE41ADE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PASSAGGIO NEL TUNNEL: il bambino percorre da parte a parte il tunnel trovando il movimento più adatto (coordinazione, emotività)</w:t>
            </w:r>
          </w:p>
          <w:p w14:paraId="32E7BCEC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PASSAGGIO SUL PONTICELLO: il bambino cammina sul ponticello, passo dopo passo (equilibrio, autocontrollo, coordinazione)</w:t>
            </w:r>
          </w:p>
          <w:p w14:paraId="7F477063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72AF912E" w14:textId="77777777" w:rsidR="00A67848" w:rsidRDefault="00DA04E9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SCUOLA</w:t>
            </w:r>
          </w:p>
          <w:p w14:paraId="54617E6E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circle time, i bambini, rielaborano verbalmente l'esperienza vissuta in fattoria, </w:t>
            </w:r>
            <w:proofErr w:type="gramStart"/>
            <w:r>
              <w:rPr>
                <w:sz w:val="24"/>
                <w:szCs w:val="24"/>
              </w:rPr>
              <w:t>ognuno  esprime</w:t>
            </w:r>
            <w:proofErr w:type="gramEnd"/>
            <w:r>
              <w:rPr>
                <w:sz w:val="24"/>
                <w:szCs w:val="24"/>
              </w:rPr>
              <w:t xml:space="preserve"> il proprio gradimento,  ed  appone il simbolo della manina nel riquadro corrispondente</w:t>
            </w:r>
          </w:p>
          <w:p w14:paraId="3B3C3161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0F3F33E7" w14:textId="5CAD2519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N PA</w:t>
            </w:r>
            <w:r w:rsidR="00644E2C">
              <w:rPr>
                <w:b/>
                <w:bCs/>
                <w:sz w:val="24"/>
                <w:szCs w:val="24"/>
              </w:rPr>
              <w:t>L</w:t>
            </w:r>
            <w:r>
              <w:rPr>
                <w:b/>
                <w:bCs/>
                <w:sz w:val="24"/>
                <w:szCs w:val="24"/>
              </w:rPr>
              <w:t>ESTRA (si ricostruiscono le stesse esperi</w:t>
            </w:r>
            <w:r w:rsidR="00644E2C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>nze della fattoria, con mat</w:t>
            </w:r>
            <w:r w:rsidR="00644E2C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>riale motorio)</w:t>
            </w:r>
          </w:p>
          <w:p w14:paraId="06B6DA58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SALTO NEL VUOTO</w:t>
            </w:r>
          </w:p>
          <w:p w14:paraId="2FE32901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bambino sale e salta dalla spalliera </w:t>
            </w:r>
            <w:proofErr w:type="gramStart"/>
            <w:r>
              <w:rPr>
                <w:sz w:val="24"/>
                <w:szCs w:val="24"/>
              </w:rPr>
              <w:t>atterrando  sopra</w:t>
            </w:r>
            <w:proofErr w:type="gramEnd"/>
            <w:r>
              <w:rPr>
                <w:sz w:val="24"/>
                <w:szCs w:val="24"/>
              </w:rPr>
              <w:t xml:space="preserve">  un materassino</w:t>
            </w:r>
          </w:p>
          <w:p w14:paraId="38A8C655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GUADO NEL TORRENTE</w:t>
            </w:r>
          </w:p>
          <w:p w14:paraId="3DCD82D8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bambino salta da un cerchio all'altro, posizionati in </w:t>
            </w:r>
            <w:proofErr w:type="gramStart"/>
            <w:r>
              <w:rPr>
                <w:sz w:val="24"/>
                <w:szCs w:val="24"/>
              </w:rPr>
              <w:t>fila,  per</w:t>
            </w:r>
            <w:proofErr w:type="gramEnd"/>
            <w:r>
              <w:rPr>
                <w:sz w:val="24"/>
                <w:szCs w:val="24"/>
              </w:rPr>
              <w:t xml:space="preserve"> superare un  telo blu steso a terra che simula il torrente.</w:t>
            </w:r>
          </w:p>
          <w:p w14:paraId="10217BC1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SALITA SULLA MONTAGNETTA</w:t>
            </w:r>
          </w:p>
          <w:p w14:paraId="6F954213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bambino sale su una </w:t>
            </w:r>
            <w:proofErr w:type="gramStart"/>
            <w:r>
              <w:rPr>
                <w:sz w:val="24"/>
                <w:szCs w:val="24"/>
              </w:rPr>
              <w:t>scala  orizzontale</w:t>
            </w:r>
            <w:proofErr w:type="gramEnd"/>
            <w:r>
              <w:rPr>
                <w:sz w:val="24"/>
                <w:szCs w:val="24"/>
              </w:rPr>
              <w:t xml:space="preserve"> ed obliqua sino all'apice.</w:t>
            </w:r>
          </w:p>
          <w:p w14:paraId="4C14BE20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DISCESA DELLA MONTAGNETTA</w:t>
            </w:r>
          </w:p>
          <w:p w14:paraId="52CEA8C4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bambino scende, con proprie modalità, la scala orizzontale, obliqua.</w:t>
            </w:r>
          </w:p>
          <w:p w14:paraId="5D2D4A8E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SALTO DEL FOSSATO</w:t>
            </w:r>
          </w:p>
          <w:p w14:paraId="2D92243F" w14:textId="77777777" w:rsidR="00A67848" w:rsidRDefault="00DA04E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bambino salta un tappeto posizionato a terra cercando di superarlo nel salto.</w:t>
            </w:r>
          </w:p>
          <w:p w14:paraId="5A8545A0" w14:textId="77777777" w:rsidR="00A67848" w:rsidRDefault="00DA04E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PASSAGGIO NEL TUNNEL</w:t>
            </w:r>
          </w:p>
          <w:p w14:paraId="45CCE291" w14:textId="77777777" w:rsidR="00A67848" w:rsidRDefault="00DA04E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bambino trova lo schema motorio più adatto per attraversare il tunnel, entrando da una parte ed uscendo dall'altra.</w:t>
            </w:r>
          </w:p>
          <w:p w14:paraId="601CAD8A" w14:textId="77777777" w:rsidR="00A67848" w:rsidRDefault="00DA04E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PASSAGGIO SUL PONTICELLO</w:t>
            </w:r>
          </w:p>
          <w:p w14:paraId="473A714E" w14:textId="77777777" w:rsidR="00A67848" w:rsidRDefault="00DA04E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bambino </w:t>
            </w:r>
            <w:proofErr w:type="gramStart"/>
            <w:r>
              <w:rPr>
                <w:sz w:val="24"/>
                <w:szCs w:val="24"/>
              </w:rPr>
              <w:t>percorre  lentamente</w:t>
            </w:r>
            <w:proofErr w:type="gramEnd"/>
            <w:r>
              <w:rPr>
                <w:sz w:val="24"/>
                <w:szCs w:val="24"/>
              </w:rPr>
              <w:t xml:space="preserve"> il percorso costruito con  mattoni e posizionati uno dopo l'altro,  a terra, con braccia aperte.</w:t>
            </w:r>
          </w:p>
          <w:p w14:paraId="2819A5F0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</w:tc>
      </w:tr>
      <w:tr w:rsidR="00A67848" w14:paraId="4E9DB2DE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3E4AF4AB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5C990F93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Compiti significativi (unitari - di realtà)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76F750DE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 xml:space="preserve">Al termine dell'unità, si ritorna in fattoria per fare un </w:t>
            </w:r>
            <w:proofErr w:type="spellStart"/>
            <w:r>
              <w:rPr>
                <w:sz w:val="24"/>
                <w:szCs w:val="24"/>
              </w:rPr>
              <w:t>pic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nic</w:t>
            </w:r>
            <w:proofErr w:type="spellEnd"/>
            <w:r>
              <w:rPr>
                <w:sz w:val="24"/>
                <w:szCs w:val="24"/>
              </w:rPr>
              <w:t xml:space="preserve"> con il Nonno Vecchio e l'insegnante dà la consegna:</w:t>
            </w:r>
          </w:p>
          <w:p w14:paraId="08E64605" w14:textId="77777777" w:rsidR="00A67848" w:rsidRDefault="00DA04E9">
            <w:pPr>
              <w:spacing w:after="0"/>
            </w:pPr>
            <w:r>
              <w:rPr>
                <w:sz w:val="24"/>
                <w:szCs w:val="24"/>
              </w:rPr>
              <w:t>&lt;&lt;Bambini, oggi, in fattoria, potete sperimentare, liberamente, in autonomia tutte le attività che già conoscete ed abbiamo già vissuto. Mi raccomando, adottate comportamenti sicuri, muovetevi in modo adeguato, considerate diverse modalità di esecuzione.&gt;&gt;</w:t>
            </w:r>
          </w:p>
          <w:p w14:paraId="0518DA8D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2585178F" w14:textId="77777777" w:rsidR="00A67848" w:rsidRDefault="00DA04E9">
            <w:pPr>
              <w:spacing w:after="0"/>
            </w:pPr>
            <w:proofErr w:type="gramStart"/>
            <w:r>
              <w:rPr>
                <w:sz w:val="24"/>
                <w:szCs w:val="24"/>
              </w:rPr>
              <w:t>L'insegnante  controlla</w:t>
            </w:r>
            <w:proofErr w:type="gramEnd"/>
            <w:r>
              <w:rPr>
                <w:sz w:val="24"/>
                <w:szCs w:val="24"/>
              </w:rPr>
              <w:t xml:space="preserve">  e verifica in  presenza di situazioni potenzialmente rischiose ,  le  strategie adottate, le scelte effettuate, i comportamenti attuati.</w:t>
            </w:r>
          </w:p>
          <w:p w14:paraId="7DE59599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  <w:p w14:paraId="6BA907D0" w14:textId="77777777" w:rsidR="00A67848" w:rsidRDefault="00A67848">
            <w:pPr>
              <w:spacing w:after="0"/>
              <w:rPr>
                <w:sz w:val="24"/>
                <w:szCs w:val="24"/>
              </w:rPr>
            </w:pPr>
          </w:p>
        </w:tc>
      </w:tr>
      <w:tr w:rsidR="00A67848" w14:paraId="69BC5C42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12E3D5AE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49891E52" w14:textId="77777777" w:rsidR="00A67848" w:rsidRDefault="00DA04E9">
            <w:pPr>
              <w:spacing w:after="0"/>
            </w:pPr>
            <w:r>
              <w:rPr>
                <w:b/>
                <w:sz w:val="24"/>
                <w:szCs w:val="24"/>
              </w:rPr>
              <w:t xml:space="preserve">Luoghi e tempi 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2C5D0CC7" w14:textId="77777777" w:rsidR="00A67848" w:rsidRDefault="00DA04E9">
            <w:pPr>
              <w:numPr>
                <w:ilvl w:val="0"/>
                <w:numId w:val="6"/>
              </w:numPr>
              <w:spacing w:after="0"/>
            </w:pPr>
            <w:r>
              <w:rPr>
                <w:sz w:val="24"/>
                <w:szCs w:val="24"/>
              </w:rPr>
              <w:t>Fattoria (da marzo a maggio) esperienza che dura 3 ore circa</w:t>
            </w:r>
          </w:p>
          <w:p w14:paraId="08BFF1BB" w14:textId="77777777" w:rsidR="00A67848" w:rsidRDefault="00DA04E9">
            <w:pPr>
              <w:numPr>
                <w:ilvl w:val="0"/>
                <w:numId w:val="6"/>
              </w:numPr>
              <w:spacing w:after="0"/>
            </w:pPr>
            <w:proofErr w:type="gramStart"/>
            <w:r>
              <w:rPr>
                <w:sz w:val="24"/>
                <w:szCs w:val="24"/>
              </w:rPr>
              <w:lastRenderedPageBreak/>
              <w:t>scuola ,</w:t>
            </w:r>
            <w:proofErr w:type="gramEnd"/>
            <w:r>
              <w:rPr>
                <w:sz w:val="24"/>
                <w:szCs w:val="24"/>
              </w:rPr>
              <w:t xml:space="preserve"> esperienza che dura 1,30 ore circa</w:t>
            </w:r>
          </w:p>
          <w:p w14:paraId="46A958B1" w14:textId="77777777" w:rsidR="00A67848" w:rsidRDefault="00DA04E9">
            <w:pPr>
              <w:numPr>
                <w:ilvl w:val="0"/>
                <w:numId w:val="6"/>
              </w:numPr>
              <w:spacing w:after="0"/>
            </w:pPr>
            <w:r>
              <w:rPr>
                <w:sz w:val="24"/>
                <w:szCs w:val="24"/>
              </w:rPr>
              <w:t>palestra, esperienza che dura 2 ore circa</w:t>
            </w:r>
          </w:p>
        </w:tc>
      </w:tr>
      <w:tr w:rsidR="00A67848" w14:paraId="2BE45E30" w14:textId="77777777">
        <w:tc>
          <w:tcPr>
            <w:tcW w:w="700" w:type="dxa"/>
            <w:shd w:val="clear" w:color="auto" w:fill="auto"/>
            <w:tcMar>
              <w:left w:w="93" w:type="dxa"/>
            </w:tcMar>
          </w:tcPr>
          <w:p w14:paraId="7A2C47A2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254" w:type="dxa"/>
            <w:shd w:val="clear" w:color="auto" w:fill="auto"/>
            <w:tcMar>
              <w:left w:w="93" w:type="dxa"/>
            </w:tcMar>
          </w:tcPr>
          <w:p w14:paraId="0FC51521" w14:textId="77777777" w:rsidR="00A67848" w:rsidRDefault="00DA04E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Discipline e progetti coinvolti</w:t>
            </w:r>
          </w:p>
        </w:tc>
        <w:tc>
          <w:tcPr>
            <w:tcW w:w="4674" w:type="dxa"/>
            <w:shd w:val="clear" w:color="auto" w:fill="auto"/>
            <w:tcMar>
              <w:left w:w="93" w:type="dxa"/>
            </w:tcMar>
          </w:tcPr>
          <w:p w14:paraId="16C84F75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Viene coinvolto il progetto “Natura è”, attivo nella scuola da diversi anni</w:t>
            </w:r>
          </w:p>
          <w:p w14:paraId="1D9D0563" w14:textId="77777777" w:rsidR="00A67848" w:rsidRDefault="00DA04E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Diversi campi d'esperienza sono coinvolti: il sé e l'altro, il corpo e il movimento, la conoscenza del mondo, i discorsi e le parole. </w:t>
            </w:r>
          </w:p>
        </w:tc>
      </w:tr>
    </w:tbl>
    <w:p w14:paraId="72FE2C41" w14:textId="77777777" w:rsidR="00A67848" w:rsidRDefault="00A67848">
      <w:pPr>
        <w:rPr>
          <w:sz w:val="24"/>
          <w:szCs w:val="24"/>
        </w:rPr>
      </w:pPr>
    </w:p>
    <w:p w14:paraId="1BF4AB22" w14:textId="77777777" w:rsidR="00A67848" w:rsidRDefault="00DA04E9">
      <w:pPr>
        <w:rPr>
          <w:rStyle w:val="Enfasiintensa"/>
          <w:b/>
          <w:i w:val="0"/>
          <w:color w:val="00000A"/>
        </w:rPr>
      </w:pPr>
      <w:r>
        <w:rPr>
          <w:rStyle w:val="Enfasiintensa"/>
          <w:b/>
          <w:i w:val="0"/>
          <w:color w:val="00000A"/>
        </w:rPr>
        <w:t>Vengono mantenuti i “contenitori”:</w:t>
      </w:r>
    </w:p>
    <w:tbl>
      <w:tblPr>
        <w:tblStyle w:val="Grigliatabella"/>
        <w:tblW w:w="9628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67848" w14:paraId="14AA8536" w14:textId="77777777">
        <w:tc>
          <w:tcPr>
            <w:tcW w:w="3209" w:type="dxa"/>
            <w:shd w:val="clear" w:color="auto" w:fill="auto"/>
            <w:tcMar>
              <w:left w:w="93" w:type="dxa"/>
            </w:tcMar>
          </w:tcPr>
          <w:p w14:paraId="1455F206" w14:textId="77777777" w:rsidR="00A67848" w:rsidRDefault="00DA04E9">
            <w:pPr>
              <w:spacing w:after="0"/>
              <w:jc w:val="center"/>
              <w:rPr>
                <w:rStyle w:val="Enfasiintensa"/>
                <w:i w:val="0"/>
                <w:color w:val="00000A"/>
              </w:rPr>
            </w:pPr>
            <w:r>
              <w:rPr>
                <w:rStyle w:val="Enfasiintensa"/>
                <w:i w:val="0"/>
                <w:color w:val="00000A"/>
              </w:rPr>
              <w:t xml:space="preserve">Descrizione </w:t>
            </w:r>
            <w:proofErr w:type="gramStart"/>
            <w:r>
              <w:rPr>
                <w:rStyle w:val="Enfasiintensa"/>
                <w:i w:val="0"/>
                <w:color w:val="00000A"/>
              </w:rPr>
              <w:t>dell’ U</w:t>
            </w:r>
            <w:proofErr w:type="gramEnd"/>
            <w:r>
              <w:rPr>
                <w:rStyle w:val="Enfasiintensa"/>
                <w:i w:val="0"/>
                <w:color w:val="00000A"/>
              </w:rPr>
              <w:t>.A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14:paraId="40328C46" w14:textId="77777777" w:rsidR="00A67848" w:rsidRDefault="00DA04E9">
            <w:pPr>
              <w:spacing w:after="0"/>
              <w:jc w:val="center"/>
              <w:rPr>
                <w:rStyle w:val="Enfasiintensa"/>
                <w:i w:val="0"/>
                <w:color w:val="00000A"/>
              </w:rPr>
            </w:pPr>
            <w:r>
              <w:rPr>
                <w:rStyle w:val="Enfasiintensa"/>
                <w:i w:val="0"/>
                <w:color w:val="00000A"/>
              </w:rPr>
              <w:t>contenuti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14:paraId="6E3C26D4" w14:textId="77777777" w:rsidR="00A67848" w:rsidRDefault="00DA04E9">
            <w:pPr>
              <w:spacing w:after="0"/>
              <w:jc w:val="center"/>
              <w:rPr>
                <w:rStyle w:val="Enfasiintensa"/>
                <w:i w:val="0"/>
                <w:color w:val="00000A"/>
              </w:rPr>
            </w:pPr>
            <w:r>
              <w:rPr>
                <w:rStyle w:val="Enfasiintensa"/>
                <w:i w:val="0"/>
                <w:color w:val="00000A"/>
              </w:rPr>
              <w:t>materiali</w:t>
            </w:r>
          </w:p>
        </w:tc>
      </w:tr>
      <w:tr w:rsidR="00A67848" w14:paraId="0C5A7529" w14:textId="77777777">
        <w:tc>
          <w:tcPr>
            <w:tcW w:w="3209" w:type="dxa"/>
            <w:shd w:val="clear" w:color="auto" w:fill="auto"/>
            <w:tcMar>
              <w:left w:w="93" w:type="dxa"/>
            </w:tcMar>
          </w:tcPr>
          <w:p w14:paraId="6CC51532" w14:textId="77777777" w:rsidR="00A67848" w:rsidRDefault="00DA04E9">
            <w:pPr>
              <w:spacing w:after="0"/>
              <w:jc w:val="center"/>
              <w:rPr>
                <w:rStyle w:val="Enfasiintensa"/>
                <w:i w:val="0"/>
                <w:color w:val="00000A"/>
              </w:rPr>
            </w:pPr>
            <w:r>
              <w:rPr>
                <w:rStyle w:val="Enfasiintensa"/>
                <w:i w:val="0"/>
                <w:color w:val="00000A"/>
              </w:rPr>
              <w:t>Documentazione ulteriore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14:paraId="5FCB2249" w14:textId="77777777" w:rsidR="00A67848" w:rsidRDefault="00DA04E9">
            <w:pPr>
              <w:spacing w:after="0"/>
              <w:jc w:val="center"/>
              <w:rPr>
                <w:rStyle w:val="Enfasiintensa"/>
                <w:i w:val="0"/>
                <w:color w:val="00000A"/>
              </w:rPr>
            </w:pPr>
            <w:r>
              <w:rPr>
                <w:rStyle w:val="Enfasiintensa"/>
                <w:i w:val="0"/>
                <w:color w:val="00000A"/>
              </w:rPr>
              <w:t>mappe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14:paraId="0EEF45EE" w14:textId="77777777" w:rsidR="00A67848" w:rsidRDefault="00DA04E9">
            <w:pPr>
              <w:spacing w:after="0"/>
              <w:jc w:val="center"/>
              <w:rPr>
                <w:rStyle w:val="Enfasiintensa"/>
                <w:i w:val="0"/>
                <w:color w:val="00000A"/>
              </w:rPr>
            </w:pPr>
            <w:r>
              <w:rPr>
                <w:rStyle w:val="Enfasiintensa"/>
                <w:i w:val="0"/>
                <w:color w:val="00000A"/>
              </w:rPr>
              <w:t>verifica</w:t>
            </w:r>
          </w:p>
        </w:tc>
      </w:tr>
    </w:tbl>
    <w:p w14:paraId="054D5421" w14:textId="77777777" w:rsidR="00A67848" w:rsidRDefault="00A67848">
      <w:pPr>
        <w:rPr>
          <w:rStyle w:val="Enfasiintensa"/>
          <w:b/>
          <w:i w:val="0"/>
          <w:color w:val="00000A"/>
        </w:rPr>
      </w:pPr>
    </w:p>
    <w:p w14:paraId="02A12C3E" w14:textId="77777777" w:rsidR="00A67848" w:rsidRDefault="00DA04E9">
      <w:pPr>
        <w:rPr>
          <w:rStyle w:val="Enfasiintensa"/>
          <w:b/>
          <w:i w:val="0"/>
          <w:color w:val="00000A"/>
        </w:rPr>
      </w:pPr>
      <w:r>
        <w:br w:type="page"/>
      </w:r>
    </w:p>
    <w:tbl>
      <w:tblPr>
        <w:tblStyle w:val="Grigliatabella"/>
        <w:tblpPr w:leftFromText="141" w:rightFromText="141" w:horzAnchor="margin" w:tblpY="480"/>
        <w:tblW w:w="963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3439"/>
        <w:gridCol w:w="3133"/>
        <w:gridCol w:w="898"/>
        <w:gridCol w:w="2168"/>
      </w:tblGrid>
      <w:tr w:rsidR="00A67848" w14:paraId="14F14444" w14:textId="77777777" w:rsidTr="003950B1">
        <w:tc>
          <w:tcPr>
            <w:tcW w:w="9638" w:type="dxa"/>
            <w:gridSpan w:val="4"/>
            <w:shd w:val="clear" w:color="auto" w:fill="auto"/>
            <w:tcMar>
              <w:left w:w="88" w:type="dxa"/>
            </w:tcMar>
          </w:tcPr>
          <w:p w14:paraId="7C2AE71D" w14:textId="77777777" w:rsidR="00A67848" w:rsidRDefault="00DA04E9">
            <w:pPr>
              <w:pageBreakBefore/>
              <w:spacing w:after="0"/>
              <w:rPr>
                <w:rStyle w:val="Enfasiintensa"/>
                <w:b/>
                <w:i w:val="0"/>
                <w:color w:val="00000A"/>
                <w:sz w:val="28"/>
                <w:szCs w:val="28"/>
              </w:rPr>
            </w:pPr>
            <w:r>
              <w:rPr>
                <w:rStyle w:val="Enfasiintensa"/>
                <w:b/>
                <w:i w:val="0"/>
                <w:color w:val="00000A"/>
                <w:sz w:val="28"/>
                <w:szCs w:val="28"/>
              </w:rPr>
              <w:lastRenderedPageBreak/>
              <w:t>Descrizione delle attività</w:t>
            </w:r>
          </w:p>
        </w:tc>
      </w:tr>
      <w:tr w:rsidR="00A67848" w14:paraId="6A3B68F9" w14:textId="77777777" w:rsidTr="003950B1">
        <w:tc>
          <w:tcPr>
            <w:tcW w:w="3439" w:type="dxa"/>
            <w:shd w:val="clear" w:color="auto" w:fill="auto"/>
            <w:tcMar>
              <w:left w:w="88" w:type="dxa"/>
            </w:tcMar>
          </w:tcPr>
          <w:p w14:paraId="06D4B182" w14:textId="77777777" w:rsidR="00A67848" w:rsidRDefault="00DA04E9">
            <w:pPr>
              <w:spacing w:after="0"/>
              <w:rPr>
                <w:rStyle w:val="Enfasiintensa"/>
                <w:b/>
                <w:color w:val="00000A"/>
              </w:rPr>
            </w:pPr>
            <w:r>
              <w:rPr>
                <w:rStyle w:val="Enfasiintensa"/>
                <w:b/>
                <w:color w:val="00000A"/>
              </w:rPr>
              <w:t>Cosa fa l’insegnante</w:t>
            </w:r>
          </w:p>
        </w:tc>
        <w:tc>
          <w:tcPr>
            <w:tcW w:w="3133" w:type="dxa"/>
            <w:shd w:val="clear" w:color="auto" w:fill="auto"/>
            <w:tcMar>
              <w:left w:w="88" w:type="dxa"/>
            </w:tcMar>
          </w:tcPr>
          <w:p w14:paraId="28AA82AC" w14:textId="77777777" w:rsidR="00A67848" w:rsidRDefault="00DA04E9">
            <w:pPr>
              <w:spacing w:after="0"/>
              <w:rPr>
                <w:rStyle w:val="Enfasiintensa"/>
                <w:b/>
                <w:color w:val="00000A"/>
              </w:rPr>
            </w:pPr>
            <w:r>
              <w:rPr>
                <w:rStyle w:val="Enfasiintensa"/>
                <w:b/>
                <w:color w:val="00000A"/>
              </w:rPr>
              <w:t>Cosa fanno gli alunni</w:t>
            </w:r>
          </w:p>
        </w:tc>
        <w:tc>
          <w:tcPr>
            <w:tcW w:w="898" w:type="dxa"/>
            <w:shd w:val="clear" w:color="auto" w:fill="auto"/>
            <w:tcMar>
              <w:left w:w="88" w:type="dxa"/>
            </w:tcMar>
          </w:tcPr>
          <w:p w14:paraId="3063CE09" w14:textId="77777777" w:rsidR="00A67848" w:rsidRDefault="00DA04E9">
            <w:pPr>
              <w:spacing w:after="0"/>
              <w:rPr>
                <w:rStyle w:val="Enfasiintensa"/>
                <w:b/>
                <w:color w:val="00000A"/>
              </w:rPr>
            </w:pPr>
            <w:r>
              <w:rPr>
                <w:rStyle w:val="Enfasiintensa"/>
                <w:b/>
                <w:color w:val="00000A"/>
              </w:rPr>
              <w:t>Tempi</w:t>
            </w:r>
          </w:p>
        </w:tc>
        <w:tc>
          <w:tcPr>
            <w:tcW w:w="2168" w:type="dxa"/>
            <w:shd w:val="clear" w:color="auto" w:fill="auto"/>
            <w:tcMar>
              <w:left w:w="88" w:type="dxa"/>
            </w:tcMar>
          </w:tcPr>
          <w:p w14:paraId="7FE40908" w14:textId="77777777" w:rsidR="00A67848" w:rsidRDefault="00DA04E9">
            <w:pPr>
              <w:spacing w:after="0"/>
              <w:rPr>
                <w:rStyle w:val="Enfasiintensa"/>
                <w:b/>
                <w:color w:val="00000A"/>
              </w:rPr>
            </w:pPr>
            <w:r>
              <w:rPr>
                <w:rStyle w:val="Enfasiintensa"/>
                <w:b/>
                <w:color w:val="00000A"/>
              </w:rPr>
              <w:t>Metodologia</w:t>
            </w:r>
          </w:p>
        </w:tc>
      </w:tr>
      <w:tr w:rsidR="00A67848" w14:paraId="08936E3C" w14:textId="77777777" w:rsidTr="003950B1">
        <w:trPr>
          <w:trHeight w:val="1814"/>
        </w:trPr>
        <w:tc>
          <w:tcPr>
            <w:tcW w:w="3439" w:type="dxa"/>
            <w:shd w:val="clear" w:color="auto" w:fill="auto"/>
            <w:tcMar>
              <w:left w:w="88" w:type="dxa"/>
            </w:tcMar>
          </w:tcPr>
          <w:p w14:paraId="0436F60C" w14:textId="77777777" w:rsidR="00A67848" w:rsidRDefault="00DA04E9">
            <w:pPr>
              <w:numPr>
                <w:ilvl w:val="0"/>
                <w:numId w:val="7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 xml:space="preserve">Contatta il “nonno </w:t>
            </w:r>
            <w:proofErr w:type="gramStart"/>
            <w:r>
              <w:rPr>
                <w:rStyle w:val="Enfasiintensa"/>
                <w:b/>
                <w:color w:val="000000"/>
              </w:rPr>
              <w:t>vecchio”  per</w:t>
            </w:r>
            <w:proofErr w:type="gramEnd"/>
            <w:r>
              <w:rPr>
                <w:rStyle w:val="Enfasiintensa"/>
                <w:b/>
                <w:color w:val="000000"/>
              </w:rPr>
              <w:t xml:space="preserve"> avere lo spazio esterno  della fattoria(aia e campo)  a disposizione</w:t>
            </w:r>
          </w:p>
          <w:p w14:paraId="4B89D8D1" w14:textId="77777777" w:rsidR="00A67848" w:rsidRDefault="00DA04E9">
            <w:pPr>
              <w:numPr>
                <w:ilvl w:val="0"/>
                <w:numId w:val="7"/>
              </w:numPr>
              <w:spacing w:after="0"/>
              <w:rPr>
                <w:b/>
              </w:rPr>
            </w:pPr>
            <w:r>
              <w:rPr>
                <w:rStyle w:val="Enfasiintensa"/>
                <w:b/>
                <w:color w:val="000000"/>
              </w:rPr>
              <w:t xml:space="preserve">Verifica che nello spazio esterno siano previste le opportunità motorie progettate </w:t>
            </w:r>
          </w:p>
          <w:p w14:paraId="024F9515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42170139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0796C333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3DCB3DB1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390A71B0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60B8443A" w14:textId="77777777" w:rsidR="00A67848" w:rsidRDefault="00DA04E9">
            <w:pPr>
              <w:numPr>
                <w:ilvl w:val="0"/>
                <w:numId w:val="8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>A scuola organizza il circle time e raccoglie i dati emersi</w:t>
            </w:r>
          </w:p>
          <w:p w14:paraId="181E565D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5EE3F9D6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6AF46E97" w14:textId="77777777" w:rsidR="00A67848" w:rsidRDefault="00DA04E9">
            <w:pPr>
              <w:numPr>
                <w:ilvl w:val="0"/>
                <w:numId w:val="8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>In palestra predispone postazioni che possano far rivivere le esperienze vissute in fattoria</w:t>
            </w:r>
          </w:p>
          <w:p w14:paraId="3E438D9E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409CBC7E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57F7FC4C" w14:textId="77777777" w:rsidR="00A67848" w:rsidRDefault="00DA04E9">
            <w:pPr>
              <w:numPr>
                <w:ilvl w:val="0"/>
                <w:numId w:val="8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 xml:space="preserve">ritorno in fattoria per un </w:t>
            </w:r>
            <w:proofErr w:type="spellStart"/>
            <w:r>
              <w:rPr>
                <w:rStyle w:val="Enfasiintensa"/>
                <w:b/>
                <w:color w:val="000000"/>
              </w:rPr>
              <w:t>pic</w:t>
            </w:r>
            <w:proofErr w:type="spellEnd"/>
            <w:r>
              <w:rPr>
                <w:rStyle w:val="Enfasiintensa"/>
                <w:b/>
                <w:color w:val="000000"/>
              </w:rPr>
              <w:t xml:space="preserve"> </w:t>
            </w:r>
            <w:proofErr w:type="spellStart"/>
            <w:r>
              <w:rPr>
                <w:rStyle w:val="Enfasiintensa"/>
                <w:b/>
                <w:color w:val="000000"/>
              </w:rPr>
              <w:t>nic</w:t>
            </w:r>
            <w:proofErr w:type="spellEnd"/>
            <w:r>
              <w:rPr>
                <w:rStyle w:val="Enfasiintensa"/>
                <w:b/>
                <w:color w:val="000000"/>
              </w:rPr>
              <w:t xml:space="preserve"> e libera scelta nell'approcciarsi in autonomi alle esperienze precedentemente vissute</w:t>
            </w:r>
          </w:p>
          <w:p w14:paraId="5F96D73C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38CBFAA7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045BBB0E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4E23A828" w14:textId="77777777" w:rsidR="00A67848" w:rsidRDefault="00DA04E9">
            <w:pPr>
              <w:numPr>
                <w:ilvl w:val="0"/>
                <w:numId w:val="8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 xml:space="preserve">invita i genitori a scuola per mostrare foto e video dell'esperienza vissuta in fattoria promuovendo </w:t>
            </w:r>
            <w:proofErr w:type="gramStart"/>
            <w:r>
              <w:rPr>
                <w:rStyle w:val="Enfasiintensa"/>
                <w:b/>
                <w:color w:val="000000"/>
              </w:rPr>
              <w:t>l'idea  che</w:t>
            </w:r>
            <w:proofErr w:type="gramEnd"/>
            <w:r>
              <w:rPr>
                <w:rStyle w:val="Enfasiintensa"/>
                <w:b/>
                <w:color w:val="000000"/>
              </w:rPr>
              <w:t>, vivere all'aria aperta, vivere i parchi naturali, migliora  le conoscenze, le competenze e le abitudini,  rendendo  possibile una educazione  consapevole alla sicurezza ed alla salute.</w:t>
            </w:r>
          </w:p>
        </w:tc>
        <w:tc>
          <w:tcPr>
            <w:tcW w:w="3133" w:type="dxa"/>
            <w:shd w:val="clear" w:color="auto" w:fill="auto"/>
            <w:tcMar>
              <w:left w:w="88" w:type="dxa"/>
            </w:tcMar>
          </w:tcPr>
          <w:p w14:paraId="48F6D67B" w14:textId="77777777" w:rsidR="00A67848" w:rsidRDefault="00DA04E9">
            <w:pPr>
              <w:spacing w:after="0"/>
            </w:pPr>
            <w:proofErr w:type="gramStart"/>
            <w:r>
              <w:rPr>
                <w:rStyle w:val="Enfasiintensa"/>
                <w:b/>
                <w:color w:val="000000"/>
              </w:rPr>
              <w:t>Sperimentano  gli</w:t>
            </w:r>
            <w:proofErr w:type="gramEnd"/>
            <w:r>
              <w:rPr>
                <w:rStyle w:val="Enfasiintensa"/>
                <w:b/>
                <w:color w:val="000000"/>
              </w:rPr>
              <w:t xml:space="preserve"> spazi della fattoria, affrontando “rischi e pericoli” attraverso giochi motori, anche con l'aiuto, le indicazioni, il supporto dell'insegnante </w:t>
            </w:r>
          </w:p>
          <w:p w14:paraId="408EFF41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48E340E5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513D7AB1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3E98A88D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0186F14F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30E40D23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37D8BC5A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10BE965D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7A9B187E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2B078825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color w:val="000000"/>
              </w:rPr>
              <w:t xml:space="preserve">Raccontano e rielaborano i vissuti in fattoria, costruiscono la tabella </w:t>
            </w:r>
            <w:proofErr w:type="gramStart"/>
            <w:r>
              <w:rPr>
                <w:rStyle w:val="Enfasiintensa"/>
                <w:b/>
                <w:color w:val="000000"/>
              </w:rPr>
              <w:t>del  gradimento</w:t>
            </w:r>
            <w:proofErr w:type="gramEnd"/>
          </w:p>
          <w:p w14:paraId="5AFEBC58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798C720D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1C00671E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color w:val="000000"/>
              </w:rPr>
              <w:t>Giochi motori che ricordano quelli vissuti in modo reale in fattoria</w:t>
            </w:r>
          </w:p>
          <w:p w14:paraId="5680B041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21F69CF5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0CF039B3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76E24192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60FA6B0F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i w:val="0"/>
                <w:color w:val="00000A"/>
              </w:rPr>
              <w:t xml:space="preserve">Ogni bambino rivive le esperienze </w:t>
            </w:r>
            <w:proofErr w:type="gramStart"/>
            <w:r>
              <w:rPr>
                <w:rStyle w:val="Enfasiintensa"/>
                <w:b/>
                <w:i w:val="0"/>
                <w:color w:val="00000A"/>
              </w:rPr>
              <w:t>precedentemente  provata</w:t>
            </w:r>
            <w:proofErr w:type="gramEnd"/>
          </w:p>
        </w:tc>
        <w:tc>
          <w:tcPr>
            <w:tcW w:w="898" w:type="dxa"/>
            <w:shd w:val="clear" w:color="auto" w:fill="auto"/>
            <w:tcMar>
              <w:left w:w="88" w:type="dxa"/>
            </w:tcMar>
          </w:tcPr>
          <w:p w14:paraId="01EA0362" w14:textId="77777777" w:rsidR="00A67848" w:rsidRDefault="00DA04E9">
            <w:pPr>
              <w:spacing w:after="0"/>
              <w:rPr>
                <w:b/>
              </w:rPr>
            </w:pPr>
            <w:r>
              <w:rPr>
                <w:rStyle w:val="Enfasiintensa"/>
                <w:b/>
                <w:color w:val="000000"/>
              </w:rPr>
              <w:t>3 ore in fattoria</w:t>
            </w:r>
          </w:p>
          <w:p w14:paraId="09906D6B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04C258CD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2ED55A0D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49EC6809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0D6006E0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37F47E8A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39A752B1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631C32FB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4BDCA97D" w14:textId="77777777" w:rsidR="00A67848" w:rsidRDefault="00A67848">
            <w:pPr>
              <w:spacing w:after="0"/>
              <w:rPr>
                <w:rStyle w:val="Enfasiintensa"/>
                <w:b/>
                <w:color w:val="000000"/>
              </w:rPr>
            </w:pPr>
          </w:p>
          <w:p w14:paraId="6B5F063C" w14:textId="77777777" w:rsidR="00A67848" w:rsidRDefault="00DA04E9">
            <w:pPr>
              <w:spacing w:after="0"/>
              <w:rPr>
                <w:b/>
              </w:rPr>
            </w:pPr>
            <w:r>
              <w:rPr>
                <w:rStyle w:val="Enfasiintensa"/>
                <w:b/>
                <w:color w:val="000000"/>
              </w:rPr>
              <w:t>1,30 ore</w:t>
            </w:r>
          </w:p>
          <w:p w14:paraId="377F263B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23EA77C8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7501FF08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color w:val="000000"/>
              </w:rPr>
              <w:t>2 ore</w:t>
            </w:r>
          </w:p>
          <w:p w14:paraId="68A1CBC4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221313C5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50EA1FD1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40D3780E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0BB196D8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36F48335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5D5A5E92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6EEAEA77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4531D8DB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24592CB1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0C1441B2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0028F068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3D9B75BC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100090BB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00BD1939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717D5787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i w:val="0"/>
                <w:color w:val="00000A"/>
              </w:rPr>
              <w:t>1 ora</w:t>
            </w:r>
          </w:p>
        </w:tc>
        <w:tc>
          <w:tcPr>
            <w:tcW w:w="2168" w:type="dxa"/>
            <w:shd w:val="clear" w:color="auto" w:fill="auto"/>
            <w:tcMar>
              <w:left w:w="88" w:type="dxa"/>
            </w:tcMar>
          </w:tcPr>
          <w:p w14:paraId="7093BC3E" w14:textId="77777777" w:rsidR="00A67848" w:rsidRDefault="00DA04E9">
            <w:pPr>
              <w:numPr>
                <w:ilvl w:val="0"/>
                <w:numId w:val="11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>LIBERA SCELTA</w:t>
            </w:r>
          </w:p>
          <w:p w14:paraId="6EA998F9" w14:textId="77777777" w:rsidR="00A67848" w:rsidRDefault="00DA04E9">
            <w:pPr>
              <w:numPr>
                <w:ilvl w:val="0"/>
                <w:numId w:val="11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 xml:space="preserve">PICCOLO GRUPPO </w:t>
            </w:r>
          </w:p>
          <w:p w14:paraId="7B5E6B6F" w14:textId="77777777" w:rsidR="00A67848" w:rsidRDefault="00DA04E9">
            <w:pPr>
              <w:numPr>
                <w:ilvl w:val="0"/>
                <w:numId w:val="11"/>
              </w:numPr>
              <w:spacing w:after="0"/>
            </w:pPr>
            <w:r>
              <w:rPr>
                <w:rStyle w:val="Enfasiintensa"/>
                <w:b/>
                <w:color w:val="000000"/>
              </w:rPr>
              <w:t xml:space="preserve">TUTORAGGIO DA PARTE DEI </w:t>
            </w:r>
            <w:proofErr w:type="gramStart"/>
            <w:r>
              <w:rPr>
                <w:rStyle w:val="Enfasiintensa"/>
                <w:b/>
                <w:color w:val="000000"/>
              </w:rPr>
              <w:t>BAMBINI  PIU</w:t>
            </w:r>
            <w:proofErr w:type="gramEnd"/>
            <w:r>
              <w:rPr>
                <w:rStyle w:val="Enfasiintensa"/>
                <w:b/>
                <w:color w:val="000000"/>
              </w:rPr>
              <w:t>' SICURI NEI CONFRONTI DEI PIU' INCERTI</w:t>
            </w:r>
          </w:p>
          <w:p w14:paraId="704C7F93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41C72D27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111C09A9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7BAB5FB9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78843969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039B5F11" w14:textId="77777777" w:rsidR="00A67848" w:rsidRDefault="00DA04E9">
            <w:pPr>
              <w:spacing w:after="0"/>
              <w:rPr>
                <w:b/>
              </w:rPr>
            </w:pPr>
            <w:r>
              <w:rPr>
                <w:rStyle w:val="Enfasiintensa"/>
                <w:b/>
                <w:color w:val="000000"/>
              </w:rPr>
              <w:t xml:space="preserve">CONFRONTO IN CIRCLE TIME </w:t>
            </w:r>
          </w:p>
          <w:p w14:paraId="7A9AD4A2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20DC334E" w14:textId="77777777" w:rsidR="00A67848" w:rsidRDefault="00A67848">
            <w:pPr>
              <w:spacing w:after="0"/>
              <w:rPr>
                <w:rStyle w:val="Enfasiintensa"/>
                <w:color w:val="000000"/>
              </w:rPr>
            </w:pPr>
          </w:p>
          <w:p w14:paraId="3AA8F2E8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color w:val="000000"/>
              </w:rPr>
              <w:t>GIOCO IN GRUPPO</w:t>
            </w:r>
          </w:p>
          <w:p w14:paraId="7E7B7143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60B52660" w14:textId="77777777" w:rsidR="00A67848" w:rsidRDefault="00A67848">
            <w:pPr>
              <w:spacing w:after="0"/>
              <w:rPr>
                <w:rStyle w:val="Enfasiintensa"/>
                <w:b/>
                <w:i w:val="0"/>
                <w:color w:val="00000A"/>
              </w:rPr>
            </w:pPr>
          </w:p>
          <w:p w14:paraId="208E27A3" w14:textId="77777777" w:rsidR="00A67848" w:rsidRDefault="00DA04E9">
            <w:pPr>
              <w:spacing w:after="0"/>
            </w:pPr>
            <w:r>
              <w:rPr>
                <w:rStyle w:val="Enfasiintensa"/>
                <w:b/>
                <w:i w:val="0"/>
                <w:color w:val="00000A"/>
              </w:rPr>
              <w:t xml:space="preserve">IN LIBERA SCELTA E IN AUTONOMIA </w:t>
            </w:r>
          </w:p>
        </w:tc>
      </w:tr>
    </w:tbl>
    <w:p w14:paraId="70FFA3AC" w14:textId="3A9014DE" w:rsidR="00A67848" w:rsidRDefault="00A67848">
      <w:bookmarkStart w:id="0" w:name="_GoBack"/>
      <w:bookmarkEnd w:id="0"/>
    </w:p>
    <w:sectPr w:rsidR="00A67848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7B2B"/>
    <w:multiLevelType w:val="multilevel"/>
    <w:tmpl w:val="F112C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1" w15:restartNumberingAfterBreak="0">
    <w:nsid w:val="148D25E2"/>
    <w:multiLevelType w:val="multilevel"/>
    <w:tmpl w:val="36B2B8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715C95"/>
    <w:multiLevelType w:val="multilevel"/>
    <w:tmpl w:val="144E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3" w15:restartNumberingAfterBreak="0">
    <w:nsid w:val="249A6C14"/>
    <w:multiLevelType w:val="multilevel"/>
    <w:tmpl w:val="0D6A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4" w15:restartNumberingAfterBreak="0">
    <w:nsid w:val="38915044"/>
    <w:multiLevelType w:val="multilevel"/>
    <w:tmpl w:val="F1CE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25C6624"/>
    <w:multiLevelType w:val="multilevel"/>
    <w:tmpl w:val="74D2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6" w15:restartNumberingAfterBreak="0">
    <w:nsid w:val="54AB64BD"/>
    <w:multiLevelType w:val="multilevel"/>
    <w:tmpl w:val="052EF8F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B37C5F"/>
    <w:multiLevelType w:val="multilevel"/>
    <w:tmpl w:val="5C2A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75FE6A57"/>
    <w:multiLevelType w:val="multilevel"/>
    <w:tmpl w:val="A776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9" w15:restartNumberingAfterBreak="0">
    <w:nsid w:val="76E327EE"/>
    <w:multiLevelType w:val="multilevel"/>
    <w:tmpl w:val="138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10" w15:restartNumberingAfterBreak="0">
    <w:nsid w:val="777C2D83"/>
    <w:multiLevelType w:val="multilevel"/>
    <w:tmpl w:val="8718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abstractNum w:abstractNumId="11" w15:restartNumberingAfterBreak="0">
    <w:nsid w:val="77E3002F"/>
    <w:multiLevelType w:val="multilevel"/>
    <w:tmpl w:val="95C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4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10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848"/>
    <w:rsid w:val="003950B1"/>
    <w:rsid w:val="00644E2C"/>
    <w:rsid w:val="00A67848"/>
    <w:rsid w:val="00DA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8AEBA"/>
  <w15:docId w15:val="{61F3AF3C-44B7-4E65-993C-AEF5A3C7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/>
    </w:pPr>
    <w:rPr>
      <w:color w:val="00000A"/>
      <w:sz w:val="22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intensa">
    <w:name w:val="Intense Emphasis"/>
    <w:basedOn w:val="Carpredefinitoparagrafo"/>
    <w:uiPriority w:val="21"/>
    <w:qFormat/>
    <w:rsid w:val="00BE0B8B"/>
    <w:rPr>
      <w:i/>
      <w:iCs/>
      <w:color w:val="5B9BD5" w:themeColor="accent1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qFormat/>
  </w:style>
  <w:style w:type="character" w:customStyle="1" w:styleId="ListLabel1">
    <w:name w:val="ListLabel 1"/>
    <w:qFormat/>
    <w:rPr>
      <w:rFonts w:cs="OpenSymbol"/>
      <w:sz w:val="24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OpenSymbol"/>
      <w:b/>
      <w:sz w:val="24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  <w:b/>
      <w:sz w:val="24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OpenSymbol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table" w:styleId="Grigliatabella">
    <w:name w:val="Table Grid"/>
    <w:basedOn w:val="Tabellanormale"/>
    <w:uiPriority w:val="39"/>
    <w:rsid w:val="008678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05</dc:creator>
  <cp:lastModifiedBy>Utente 10</cp:lastModifiedBy>
  <cp:revision>28</cp:revision>
  <cp:lastPrinted>2019-02-19T09:43:00Z</cp:lastPrinted>
  <dcterms:created xsi:type="dcterms:W3CDTF">2019-01-22T16:50:00Z</dcterms:created>
  <dcterms:modified xsi:type="dcterms:W3CDTF">2021-05-22T07:09:00Z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